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28B" w:rsidRPr="003B128B" w:rsidRDefault="003B128B" w:rsidP="003B128B">
      <w:pPr>
        <w:spacing w:before="0" w:beforeAutospacing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3B128B">
        <w:rPr>
          <w:rFonts w:ascii="Times New Roman" w:hAnsi="Times New Roman"/>
          <w:b/>
          <w:sz w:val="28"/>
          <w:szCs w:val="24"/>
        </w:rPr>
        <w:t>PÁLYÁZATI FELHÍVÁS</w:t>
      </w:r>
    </w:p>
    <w:p w:rsidR="003B128B" w:rsidRPr="003B128B" w:rsidRDefault="003B128B" w:rsidP="003B128B">
      <w:pPr>
        <w:pStyle w:val="Alcm"/>
        <w:rPr>
          <w:rFonts w:ascii="Times New Roman" w:hAnsi="Times New Roman"/>
          <w:i w:val="0"/>
          <w:sz w:val="28"/>
          <w:szCs w:val="24"/>
        </w:rPr>
      </w:pPr>
      <w:proofErr w:type="gramStart"/>
      <w:r w:rsidRPr="003B128B">
        <w:rPr>
          <w:rFonts w:ascii="Times New Roman" w:hAnsi="Times New Roman"/>
          <w:i w:val="0"/>
          <w:sz w:val="28"/>
          <w:szCs w:val="24"/>
        </w:rPr>
        <w:t>köznevelési</w:t>
      </w:r>
      <w:proofErr w:type="gramEnd"/>
      <w:r w:rsidRPr="003B128B">
        <w:rPr>
          <w:rFonts w:ascii="Times New Roman" w:hAnsi="Times New Roman"/>
          <w:i w:val="0"/>
          <w:sz w:val="28"/>
          <w:szCs w:val="24"/>
        </w:rPr>
        <w:t xml:space="preserve"> alapítványok támogatására 2025. évben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Hajdúszoboszló Város Önkormányzata a 2025. évi költségvetésben elkülönített </w:t>
      </w:r>
      <w:r w:rsidRPr="004B02AF">
        <w:rPr>
          <w:rFonts w:ascii="Times New Roman" w:hAnsi="Times New Roman"/>
          <w:b/>
          <w:sz w:val="24"/>
          <w:szCs w:val="24"/>
        </w:rPr>
        <w:t>Köznevelési Alapból</w:t>
      </w:r>
      <w:r w:rsidRPr="004B02AF">
        <w:rPr>
          <w:rFonts w:ascii="Times New Roman" w:hAnsi="Times New Roman"/>
          <w:sz w:val="24"/>
          <w:szCs w:val="24"/>
        </w:rPr>
        <w:t xml:space="preserve"> elnyerhető támogatásokra az alábbi felhívást teszi közzé: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Pályázni lehet:</w:t>
      </w:r>
    </w:p>
    <w:p w:rsidR="003B128B" w:rsidRPr="004B02AF" w:rsidRDefault="003B128B" w:rsidP="003B128B">
      <w:pPr>
        <w:numPr>
          <w:ilvl w:val="0"/>
          <w:numId w:val="1"/>
        </w:num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bCs/>
          <w:sz w:val="24"/>
          <w:szCs w:val="24"/>
        </w:rPr>
        <w:t>Olyan programok, események megszervezésére, amelyek kapcsolódnak a</w:t>
      </w:r>
      <w:r w:rsidRPr="004B02AF">
        <w:rPr>
          <w:rFonts w:ascii="Times New Roman" w:hAnsi="Times New Roman"/>
          <w:b/>
          <w:bCs/>
          <w:sz w:val="24"/>
          <w:szCs w:val="24"/>
        </w:rPr>
        <w:t xml:space="preserve"> „Hajdúszoboszló 2025 - A Gyógyvíz Feltörésének 100. Évfordulója” </w:t>
      </w:r>
      <w:bookmarkStart w:id="0" w:name="_GoBack"/>
      <w:bookmarkEnd w:id="0"/>
      <w:r w:rsidRPr="004B02AF">
        <w:rPr>
          <w:rFonts w:ascii="Times New Roman" w:hAnsi="Times New Roman"/>
          <w:bCs/>
          <w:sz w:val="24"/>
          <w:szCs w:val="24"/>
        </w:rPr>
        <w:t>programsorozathoz,</w:t>
      </w:r>
    </w:p>
    <w:p w:rsidR="003B128B" w:rsidRPr="004B02AF" w:rsidRDefault="003B128B" w:rsidP="003B128B">
      <w:pPr>
        <w:pStyle w:val="Cmsor1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4B02AF">
        <w:rPr>
          <w:rFonts w:ascii="Times New Roman" w:hAnsi="Times New Roman" w:cs="Times New Roman"/>
          <w:sz w:val="24"/>
          <w:szCs w:val="24"/>
        </w:rPr>
        <w:t>A köznevelési tevékenység és a bölcsődei ellátás tárgyi feltételeinek javítására (például: „vízhez-</w:t>
      </w:r>
      <w:proofErr w:type="spellStart"/>
      <w:r w:rsidRPr="004B02AF">
        <w:rPr>
          <w:rFonts w:ascii="Times New Roman" w:hAnsi="Times New Roman" w:cs="Times New Roman"/>
          <w:sz w:val="24"/>
          <w:szCs w:val="24"/>
        </w:rPr>
        <w:t>szokatás</w:t>
      </w:r>
      <w:proofErr w:type="spellEnd"/>
      <w:r w:rsidRPr="004B02AF">
        <w:rPr>
          <w:rFonts w:ascii="Times New Roman" w:hAnsi="Times New Roman" w:cs="Times New Roman"/>
          <w:sz w:val="24"/>
          <w:szCs w:val="24"/>
        </w:rPr>
        <w:t>”, úszásoktatáshoz kapcsolódó költségek, kisértékű eszköz, fejlesztő-, udvari játékok beszerzése, anyagköltség, IKT eszközök korszerűsítése stb.),</w:t>
      </w:r>
    </w:p>
    <w:p w:rsidR="003B128B" w:rsidRPr="004B02AF" w:rsidRDefault="003B128B" w:rsidP="003B128B">
      <w:pPr>
        <w:pStyle w:val="Cmsor1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4B02AF">
        <w:rPr>
          <w:rFonts w:ascii="Times New Roman" w:hAnsi="Times New Roman" w:cs="Times New Roman"/>
          <w:sz w:val="24"/>
          <w:szCs w:val="24"/>
        </w:rPr>
        <w:t>Oktatási alkalmazások beszerzésére, egyedi alkalmazások fejlesztésére, amelyek a tehetséggondozást szolgálják,</w:t>
      </w:r>
    </w:p>
    <w:p w:rsidR="003B128B" w:rsidRPr="004B02AF" w:rsidRDefault="003B128B" w:rsidP="003B128B">
      <w:pPr>
        <w:pStyle w:val="Cmsor1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4B02AF">
        <w:rPr>
          <w:rFonts w:ascii="Times New Roman" w:hAnsi="Times New Roman" w:cs="Times New Roman"/>
          <w:sz w:val="24"/>
          <w:szCs w:val="24"/>
        </w:rPr>
        <w:t>Az egész köznevelési intézményt érintő kulturális, oktatási, sport programok megszervezésére,</w:t>
      </w:r>
    </w:p>
    <w:p w:rsidR="003B128B" w:rsidRPr="004B02AF" w:rsidRDefault="003B128B" w:rsidP="003B128B">
      <w:pPr>
        <w:pStyle w:val="Cmsor1"/>
        <w:numPr>
          <w:ilvl w:val="0"/>
          <w:numId w:val="1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4B02AF">
        <w:rPr>
          <w:rFonts w:ascii="Times New Roman" w:hAnsi="Times New Roman" w:cs="Times New Roman"/>
          <w:sz w:val="24"/>
          <w:szCs w:val="24"/>
        </w:rPr>
        <w:t xml:space="preserve">Az </w:t>
      </w:r>
      <w:proofErr w:type="gramStart"/>
      <w:r w:rsidRPr="004B02AF">
        <w:rPr>
          <w:rFonts w:ascii="Times New Roman" w:hAnsi="Times New Roman" w:cs="Times New Roman"/>
          <w:sz w:val="24"/>
          <w:szCs w:val="24"/>
        </w:rPr>
        <w:t>alapítvány alapító</w:t>
      </w:r>
      <w:proofErr w:type="gramEnd"/>
      <w:r w:rsidRPr="004B02AF">
        <w:rPr>
          <w:rFonts w:ascii="Times New Roman" w:hAnsi="Times New Roman" w:cs="Times New Roman"/>
          <w:sz w:val="24"/>
          <w:szCs w:val="24"/>
        </w:rPr>
        <w:t xml:space="preserve"> okiratában foglalt egyéb célok megvalósítására.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A pályázók köre: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Hajdúszoboszlói köznevelési intézmények, illetve a bölcsőde támogatására létrehozott alapítványok,</w:t>
      </w:r>
      <w:r w:rsidRPr="004B02AF">
        <w:rPr>
          <w:rFonts w:ascii="Times New Roman" w:hAnsi="Times New Roman"/>
          <w:color w:val="000000"/>
          <w:sz w:val="24"/>
          <w:szCs w:val="24"/>
        </w:rPr>
        <w:t xml:space="preserve"> amelyek nem kapcsolódnak közvetlenül politikai pártokhoz, céljuk a </w:t>
      </w:r>
      <w:proofErr w:type="gramStart"/>
      <w:r w:rsidRPr="004B02AF">
        <w:rPr>
          <w:rFonts w:ascii="Times New Roman" w:hAnsi="Times New Roman"/>
          <w:color w:val="000000"/>
          <w:sz w:val="24"/>
          <w:szCs w:val="24"/>
        </w:rPr>
        <w:t>köz szolgálata</w:t>
      </w:r>
      <w:proofErr w:type="gramEnd"/>
      <w:r w:rsidRPr="004B02AF">
        <w:rPr>
          <w:rFonts w:ascii="Times New Roman" w:hAnsi="Times New Roman"/>
          <w:color w:val="000000"/>
          <w:sz w:val="24"/>
          <w:szCs w:val="24"/>
        </w:rPr>
        <w:t>, közösségi ügyek, társadalmi célok támogatása. Tevékenységük a köznevelési intézmények működése és a bölcsődei működés támogatására pénzforrások gyűjtésére irányul.</w:t>
      </w:r>
      <w:r w:rsidRPr="004B02AF">
        <w:rPr>
          <w:rFonts w:ascii="Times New Roman" w:hAnsi="Times New Roman"/>
          <w:color w:val="000000"/>
          <w:sz w:val="24"/>
          <w:szCs w:val="24"/>
        </w:rPr>
        <w:br/>
      </w:r>
    </w:p>
    <w:p w:rsidR="003B128B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A pályázat benyújtásának feltételei:</w:t>
      </w:r>
    </w:p>
    <w:p w:rsidR="003B128B" w:rsidRDefault="003B128B" w:rsidP="003B128B">
      <w:pPr>
        <w:numPr>
          <w:ilvl w:val="0"/>
          <w:numId w:val="2"/>
        </w:num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támogatás annak a pályázónak nyújtható, </w:t>
      </w:r>
    </w:p>
    <w:p w:rsidR="003B128B" w:rsidRDefault="003B128B" w:rsidP="003B128B">
      <w:pPr>
        <w:numPr>
          <w:ilvl w:val="0"/>
          <w:numId w:val="3"/>
        </w:num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amelynek székhelye vagy telephelye Hajdúszoboszló, </w:t>
      </w:r>
    </w:p>
    <w:p w:rsidR="003B128B" w:rsidRPr="004B02AF" w:rsidRDefault="003B128B" w:rsidP="003B128B">
      <w:pPr>
        <w:numPr>
          <w:ilvl w:val="0"/>
          <w:numId w:val="3"/>
        </w:num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a bíróság a pályázat kiírása évének első napja előtt legalább egy évvel nyilvántartásba vett, </w:t>
      </w:r>
    </w:p>
    <w:p w:rsidR="003B128B" w:rsidRDefault="003B128B" w:rsidP="003B128B">
      <w:pPr>
        <w:numPr>
          <w:ilvl w:val="0"/>
          <w:numId w:val="2"/>
        </w:num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a pályázathoz csatolni kell a tárgyi eszköz beszerzés, a program, rendezvény részletes leírását, szakmai indoklását, költségvetését, külön megjelölve az önerő összegét,</w:t>
      </w:r>
    </w:p>
    <w:p w:rsidR="003B128B" w:rsidRDefault="003B128B" w:rsidP="003B128B">
      <w:pPr>
        <w:numPr>
          <w:ilvl w:val="0"/>
          <w:numId w:val="2"/>
        </w:num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a pályázat beadási határideje után keletkezett számla számolható el,</w:t>
      </w:r>
    </w:p>
    <w:p w:rsidR="003B128B" w:rsidRPr="004B02AF" w:rsidRDefault="003B128B" w:rsidP="003B128B">
      <w:pPr>
        <w:numPr>
          <w:ilvl w:val="0"/>
          <w:numId w:val="2"/>
        </w:num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a pályázati felhívásra pályázatonként </w:t>
      </w:r>
      <w:r w:rsidRPr="004B02AF">
        <w:rPr>
          <w:rFonts w:ascii="Times New Roman" w:hAnsi="Times New Roman"/>
          <w:b/>
          <w:sz w:val="24"/>
          <w:szCs w:val="24"/>
        </w:rPr>
        <w:t xml:space="preserve">2.540.- Ft-os pályázati eljárási díj </w:t>
      </w:r>
      <w:r w:rsidRPr="004B02AF">
        <w:rPr>
          <w:rFonts w:ascii="Times New Roman" w:hAnsi="Times New Roman"/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A pályázat benyújtása: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A pályázati csomag letölthető a</w:t>
      </w:r>
      <w:r w:rsidRPr="004B02A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4B02AF">
        <w:rPr>
          <w:rFonts w:ascii="Times New Roman" w:hAnsi="Times New Roman"/>
          <w:b/>
          <w:sz w:val="24"/>
          <w:szCs w:val="24"/>
        </w:rPr>
        <w:t>www.hajduszoboszlo.eu</w:t>
      </w:r>
      <w:r w:rsidRPr="004B02AF">
        <w:rPr>
          <w:rFonts w:ascii="Times New Roman" w:hAnsi="Times New Roman"/>
          <w:sz w:val="24"/>
          <w:szCs w:val="24"/>
        </w:rPr>
        <w:t xml:space="preserve"> honlapról az </w:t>
      </w:r>
      <w:hyperlink r:id="rId5" w:history="1">
        <w:r w:rsidRPr="004B02AF">
          <w:rPr>
            <w:rFonts w:ascii="Times New Roman" w:hAnsi="Times New Roman"/>
            <w:sz w:val="24"/>
            <w:szCs w:val="24"/>
          </w:rPr>
          <w:t>Önkormányzat</w:t>
        </w:r>
      </w:hyperlink>
      <w:r w:rsidRPr="004B02AF">
        <w:rPr>
          <w:rFonts w:ascii="Times New Roman" w:hAnsi="Times New Roman"/>
          <w:sz w:val="24"/>
          <w:szCs w:val="24"/>
        </w:rPr>
        <w:t>/pályázatok</w:t>
      </w:r>
      <w:r w:rsidRPr="004B02AF">
        <w:rPr>
          <w:rFonts w:ascii="Times New Roman" w:hAnsi="Times New Roman"/>
          <w:b/>
          <w:sz w:val="24"/>
          <w:szCs w:val="24"/>
        </w:rPr>
        <w:t xml:space="preserve"> </w:t>
      </w:r>
      <w:r w:rsidRPr="004B02AF">
        <w:rPr>
          <w:rFonts w:ascii="Times New Roman" w:hAnsi="Times New Roman"/>
          <w:sz w:val="24"/>
          <w:szCs w:val="24"/>
        </w:rPr>
        <w:t>menüpont alatt.</w:t>
      </w:r>
    </w:p>
    <w:p w:rsidR="003B128B" w:rsidRPr="004B02AF" w:rsidRDefault="003B128B" w:rsidP="003B128B">
      <w:pPr>
        <w:tabs>
          <w:tab w:val="num" w:pos="0"/>
        </w:tabs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Nyomtatott formában</w:t>
      </w:r>
      <w:r w:rsidRPr="004B02AF">
        <w:rPr>
          <w:rFonts w:ascii="Times New Roman" w:hAnsi="Times New Roman"/>
          <w:sz w:val="24"/>
          <w:szCs w:val="24"/>
        </w:rPr>
        <w:t xml:space="preserve"> kérhető Dr. Szilágyi Kata jogi referenstől (Polgármesteri Hivatal </w:t>
      </w:r>
      <w:proofErr w:type="gramStart"/>
      <w:r w:rsidRPr="004B02AF">
        <w:rPr>
          <w:rFonts w:ascii="Times New Roman" w:hAnsi="Times New Roman"/>
          <w:sz w:val="24"/>
          <w:szCs w:val="24"/>
        </w:rPr>
        <w:t>A</w:t>
      </w:r>
      <w:proofErr w:type="gramEnd"/>
      <w:r w:rsidRPr="004B02AF">
        <w:rPr>
          <w:rFonts w:ascii="Times New Roman" w:hAnsi="Times New Roman"/>
          <w:sz w:val="24"/>
          <w:szCs w:val="24"/>
        </w:rPr>
        <w:t>/114. sz. szoba, tel: 06 70 489 4642).</w:t>
      </w:r>
    </w:p>
    <w:p w:rsidR="003B128B" w:rsidRPr="004B02AF" w:rsidRDefault="003B128B" w:rsidP="003B128B">
      <w:pPr>
        <w:tabs>
          <w:tab w:val="num" w:pos="0"/>
        </w:tabs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A pályázati díj befizetése</w:t>
      </w:r>
      <w:r w:rsidRPr="004B02AF">
        <w:rPr>
          <w:rFonts w:ascii="Times New Roman" w:hAnsi="Times New Roman"/>
          <w:sz w:val="24"/>
          <w:szCs w:val="24"/>
        </w:rPr>
        <w:t xml:space="preserve"> </w:t>
      </w:r>
      <w:r w:rsidRPr="004B02AF">
        <w:rPr>
          <w:rFonts w:ascii="Times New Roman" w:hAnsi="Times New Roman"/>
          <w:b/>
          <w:sz w:val="24"/>
          <w:szCs w:val="24"/>
        </w:rPr>
        <w:t xml:space="preserve">csekken </w:t>
      </w:r>
      <w:r w:rsidRPr="004B02AF">
        <w:rPr>
          <w:rFonts w:ascii="Times New Roman" w:hAnsi="Times New Roman"/>
          <w:sz w:val="24"/>
          <w:szCs w:val="24"/>
        </w:rPr>
        <w:t xml:space="preserve">történik, </w:t>
      </w:r>
      <w:r w:rsidRPr="004B02AF">
        <w:rPr>
          <w:rFonts w:ascii="Times New Roman" w:hAnsi="Times New Roman"/>
          <w:b/>
          <w:sz w:val="24"/>
          <w:szCs w:val="24"/>
        </w:rPr>
        <w:t>vagy</w:t>
      </w:r>
      <w:r w:rsidRPr="004B02AF">
        <w:rPr>
          <w:rFonts w:ascii="Times New Roman" w:hAnsi="Times New Roman"/>
          <w:sz w:val="24"/>
          <w:szCs w:val="24"/>
        </w:rPr>
        <w:t xml:space="preserve"> a 11738084-15372741 számlaszámra banki </w:t>
      </w:r>
      <w:r w:rsidRPr="004B02AF">
        <w:rPr>
          <w:rFonts w:ascii="Times New Roman" w:hAnsi="Times New Roman"/>
          <w:b/>
          <w:sz w:val="24"/>
          <w:szCs w:val="24"/>
        </w:rPr>
        <w:t xml:space="preserve">átutalással </w:t>
      </w:r>
      <w:r w:rsidRPr="004B02AF">
        <w:rPr>
          <w:rFonts w:ascii="Times New Roman" w:hAnsi="Times New Roman"/>
          <w:sz w:val="24"/>
          <w:szCs w:val="24"/>
        </w:rPr>
        <w:t xml:space="preserve">lehetséges. </w:t>
      </w:r>
    </w:p>
    <w:p w:rsidR="003B128B" w:rsidRPr="004B02AF" w:rsidRDefault="003B128B" w:rsidP="003B128B">
      <w:pPr>
        <w:tabs>
          <w:tab w:val="num" w:pos="0"/>
        </w:tabs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A csekk átvehető a fenti irodában, a csekken illetve a banki átutalás esetén feltétlenül fel kell tüntetni a </w:t>
      </w:r>
      <w:r w:rsidRPr="004B02AF">
        <w:rPr>
          <w:rFonts w:ascii="Times New Roman" w:hAnsi="Times New Roman"/>
          <w:b/>
          <w:sz w:val="24"/>
          <w:szCs w:val="24"/>
        </w:rPr>
        <w:t>„Köznevelési Alap 2025”</w:t>
      </w:r>
      <w:r w:rsidRPr="004B02AF">
        <w:rPr>
          <w:rFonts w:ascii="Times New Roman" w:hAnsi="Times New Roman"/>
          <w:sz w:val="24"/>
          <w:szCs w:val="24"/>
        </w:rPr>
        <w:t xml:space="preserve"> megjegyzést.</w:t>
      </w:r>
    </w:p>
    <w:p w:rsidR="003B128B" w:rsidRPr="004B02AF" w:rsidRDefault="003B128B" w:rsidP="003B128B">
      <w:pPr>
        <w:tabs>
          <w:tab w:val="num" w:pos="0"/>
        </w:tabs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</w:p>
    <w:p w:rsidR="003B128B" w:rsidRPr="004B02AF" w:rsidRDefault="003B128B" w:rsidP="003B128B">
      <w:pPr>
        <w:tabs>
          <w:tab w:val="num" w:pos="0"/>
        </w:tabs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Beérkezési határidő:</w:t>
      </w:r>
    </w:p>
    <w:p w:rsidR="003B128B" w:rsidRPr="004B02AF" w:rsidRDefault="003B128B" w:rsidP="003B128B">
      <w:pPr>
        <w:tabs>
          <w:tab w:val="num" w:pos="0"/>
        </w:tabs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lastRenderedPageBreak/>
        <w:t xml:space="preserve">2025. március 27. (csütörtök) 12.00 óráig </w:t>
      </w:r>
      <w:r w:rsidRPr="004B02AF">
        <w:rPr>
          <w:rFonts w:ascii="Times New Roman" w:hAnsi="Times New Roman"/>
          <w:sz w:val="24"/>
          <w:szCs w:val="24"/>
        </w:rPr>
        <w:t xml:space="preserve"> </w:t>
      </w:r>
      <w:r w:rsidRPr="004B02AF">
        <w:rPr>
          <w:rFonts w:ascii="Times New Roman" w:hAnsi="Times New Roman"/>
          <w:b/>
          <w:sz w:val="24"/>
          <w:szCs w:val="24"/>
        </w:rPr>
        <w:t xml:space="preserve">Dr. Szilágyi Kata jogi referenshez (Polgármesteri Hivatal </w:t>
      </w:r>
      <w:proofErr w:type="gramStart"/>
      <w:r w:rsidRPr="004B02AF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4B02AF">
        <w:rPr>
          <w:rFonts w:ascii="Times New Roman" w:hAnsi="Times New Roman"/>
          <w:b/>
          <w:sz w:val="24"/>
          <w:szCs w:val="24"/>
        </w:rPr>
        <w:t xml:space="preserve">/114. </w:t>
      </w:r>
      <w:r>
        <w:rPr>
          <w:rFonts w:ascii="Times New Roman" w:hAnsi="Times New Roman"/>
          <w:b/>
          <w:sz w:val="24"/>
          <w:szCs w:val="24"/>
        </w:rPr>
        <w:t>sz. szoba, tel: 06 70 489 4642)</w:t>
      </w:r>
      <w:r w:rsidRPr="004B02AF">
        <w:rPr>
          <w:rFonts w:ascii="Times New Roman" w:hAnsi="Times New Roman"/>
          <w:b/>
          <w:sz w:val="24"/>
          <w:szCs w:val="24"/>
        </w:rPr>
        <w:t>,</w:t>
      </w:r>
    </w:p>
    <w:p w:rsidR="003B128B" w:rsidRPr="004B02AF" w:rsidRDefault="003B128B" w:rsidP="003B128B">
      <w:pPr>
        <w:tabs>
          <w:tab w:val="num" w:pos="0"/>
        </w:tabs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4B02AF">
        <w:rPr>
          <w:rFonts w:ascii="Times New Roman" w:hAnsi="Times New Roman"/>
          <w:b/>
          <w:sz w:val="24"/>
          <w:szCs w:val="24"/>
        </w:rPr>
        <w:t>illetve</w:t>
      </w:r>
      <w:proofErr w:type="gramEnd"/>
      <w:r w:rsidRPr="004B02AF">
        <w:rPr>
          <w:rFonts w:ascii="Times New Roman" w:hAnsi="Times New Roman"/>
          <w:b/>
          <w:sz w:val="24"/>
          <w:szCs w:val="24"/>
        </w:rPr>
        <w:t xml:space="preserve"> postai úton a fenti címre, az adott határidőig történő érkezéssel.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A pályázat elbírálása: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A pályázatokat a Képviselő-testület bírálja el, illetve dönt a támogatás mértékéről, a pályázat benyújtási határidejét követő 30 napon belül, vagy az azt követő testületi ülésen. A döntéselőkészítést a Kulturális, Nevelési és Sport Bizottság végzi.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Határidőn túl, vagy nem szabályszerű formanyomtatványon beadott, illetve bármely más okból a kiírásban foglalt követelményeknek nem megfelelő pályázatot a Képviselő-testület nem bírálja el; hiánypótlásra, utólagos módosításra nincs lehetőség.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</w:p>
    <w:p w:rsidR="003B128B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 xml:space="preserve">A Képviselő-testület az érvényes pályázatokat, az alábbi szempontrendszert figyelembe véve értékeli:   </w:t>
      </w:r>
    </w:p>
    <w:p w:rsidR="003B128B" w:rsidRDefault="003B128B" w:rsidP="003B128B">
      <w:pPr>
        <w:numPr>
          <w:ilvl w:val="0"/>
          <w:numId w:val="4"/>
        </w:num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a pályázat megfelelése a kiírás tartalmi és formai követelményeinek, a program szakmai megalapozottsága, céljának, tartalmának kidolgozottsága, szakmai színvonala,</w:t>
      </w:r>
    </w:p>
    <w:p w:rsidR="003B128B" w:rsidRDefault="003B128B" w:rsidP="003B128B">
      <w:pPr>
        <w:numPr>
          <w:ilvl w:val="0"/>
          <w:numId w:val="4"/>
        </w:num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a pályázó eddig végzett szakmai munkája, eredményei, tevékenységének összhangja a tervezett feladat, program célkitűzéseivel,</w:t>
      </w:r>
    </w:p>
    <w:p w:rsidR="003B128B" w:rsidRPr="004B02AF" w:rsidRDefault="003B128B" w:rsidP="003B128B">
      <w:pPr>
        <w:numPr>
          <w:ilvl w:val="0"/>
          <w:numId w:val="4"/>
        </w:num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a tárgyi eszköz beszerzés időszerűsége, fontossága, </w:t>
      </w:r>
    </w:p>
    <w:p w:rsidR="003B128B" w:rsidRPr="004B02AF" w:rsidRDefault="003B128B" w:rsidP="003B128B">
      <w:pPr>
        <w:numPr>
          <w:ilvl w:val="0"/>
          <w:numId w:val="4"/>
        </w:num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a költségvetés megalapozottsága, realitása,</w:t>
      </w:r>
    </w:p>
    <w:p w:rsidR="003B128B" w:rsidRPr="004B02AF" w:rsidRDefault="003B128B" w:rsidP="003B128B">
      <w:pPr>
        <w:numPr>
          <w:ilvl w:val="0"/>
          <w:numId w:val="4"/>
        </w:num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a rendezvény, a program várható eredménye/hatása az érintett célcsoportra és helyi közösségre.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A keretből a bekerülési költségek legfeljebb 70 %-</w:t>
      </w:r>
      <w:proofErr w:type="spellStart"/>
      <w:r w:rsidRPr="004B02AF">
        <w:rPr>
          <w:rFonts w:ascii="Times New Roman" w:hAnsi="Times New Roman"/>
          <w:sz w:val="24"/>
          <w:szCs w:val="24"/>
        </w:rPr>
        <w:t>áig</w:t>
      </w:r>
      <w:proofErr w:type="spellEnd"/>
      <w:r w:rsidRPr="004B02AF">
        <w:rPr>
          <w:rFonts w:ascii="Times New Roman" w:hAnsi="Times New Roman"/>
          <w:sz w:val="24"/>
          <w:szCs w:val="24"/>
        </w:rPr>
        <w:t xml:space="preserve"> és maximum 500.000.-Ft-ig lehet pályázni.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Az eredményhirdetés</w:t>
      </w:r>
      <w:r w:rsidRPr="004B02AF">
        <w:rPr>
          <w:rFonts w:ascii="Times New Roman" w:hAnsi="Times New Roman"/>
          <w:sz w:val="24"/>
          <w:szCs w:val="24"/>
        </w:rPr>
        <w:t xml:space="preserve"> a városi portálon (</w:t>
      </w:r>
      <w:hyperlink r:id="rId6" w:history="1">
        <w:r w:rsidRPr="004B02AF">
          <w:rPr>
            <w:rStyle w:val="Hiperhivatkozs"/>
            <w:rFonts w:ascii="Times New Roman" w:hAnsi="Times New Roman"/>
            <w:sz w:val="24"/>
            <w:szCs w:val="24"/>
          </w:rPr>
          <w:t>www.hajduszoboszlo.eu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Pr="004B02AF">
          <w:rPr>
            <w:rFonts w:ascii="Times New Roman" w:hAnsi="Times New Roman"/>
            <w:sz w:val="24"/>
            <w:szCs w:val="24"/>
          </w:rPr>
          <w:t>Önkormányzat</w:t>
        </w:r>
      </w:hyperlink>
      <w:r w:rsidRPr="004B02AF">
        <w:rPr>
          <w:rFonts w:ascii="Times New Roman" w:hAnsi="Times New Roman"/>
          <w:sz w:val="24"/>
          <w:szCs w:val="24"/>
        </w:rPr>
        <w:t>/ pályázatok) való megjelentetéssel történik, a nyertes pályázókat a Polgármesteri Hivatal levélben értesíti.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Hajdúszoboszló Város Önkormányzata a 300.000,-Ft-ot meg nem haladó támogatások esetén támogatói okiratot bocsát ki a támogatásról, 300.000,-Ft-ot meghaladó támogatások esetén támogatói szerződést köt a nyertes pályázóval.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pStyle w:val="Szvegtrzsbehzssal"/>
        <w:ind w:firstLine="0"/>
        <w:rPr>
          <w:rFonts w:ascii="Times New Roman" w:hAnsi="Times New Roman"/>
          <w:szCs w:val="24"/>
        </w:rPr>
      </w:pPr>
      <w:r w:rsidRPr="004B02AF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időpontig és erről a Képviselő-testületet értesíteni szükséges. Ennek elmulasztása esetén a pályázó következő évi pályázatát a bizottság nem bírálja el.</w:t>
      </w:r>
    </w:p>
    <w:p w:rsidR="003B128B" w:rsidRPr="004B02AF" w:rsidRDefault="003B128B" w:rsidP="003B128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A támogatás a támogatási szerződés illetve a támogatói okirat szerint vehető igénybe, használható fel, és felhasználásáról ennek megfelelően kell az erre a célra meghatározott </w:t>
      </w:r>
      <w:r w:rsidRPr="004B02AF">
        <w:rPr>
          <w:rFonts w:ascii="Times New Roman" w:hAnsi="Times New Roman"/>
          <w:b/>
          <w:bCs/>
          <w:sz w:val="24"/>
          <w:szCs w:val="24"/>
        </w:rPr>
        <w:t xml:space="preserve">formanyomtatványokon </w:t>
      </w:r>
      <w:r w:rsidRPr="004B02AF">
        <w:rPr>
          <w:rFonts w:ascii="Times New Roman" w:hAnsi="Times New Roman"/>
          <w:sz w:val="24"/>
          <w:szCs w:val="24"/>
        </w:rPr>
        <w:t>és</w:t>
      </w:r>
      <w:r w:rsidRPr="004B02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B02AF">
        <w:rPr>
          <w:rFonts w:ascii="Times New Roman" w:hAnsi="Times New Roman"/>
          <w:sz w:val="24"/>
          <w:szCs w:val="24"/>
        </w:rPr>
        <w:t xml:space="preserve">a szerződés illetve okirat szerint kell elszámolni </w:t>
      </w:r>
      <w:r w:rsidRPr="004B02AF">
        <w:rPr>
          <w:rFonts w:ascii="Times New Roman" w:hAnsi="Times New Roman"/>
          <w:b/>
          <w:bCs/>
          <w:sz w:val="24"/>
          <w:szCs w:val="24"/>
        </w:rPr>
        <w:t>2026. február 15-ig</w:t>
      </w:r>
      <w:r w:rsidRPr="004B02AF">
        <w:rPr>
          <w:rFonts w:ascii="Times New Roman" w:hAnsi="Times New Roman"/>
          <w:sz w:val="24"/>
          <w:szCs w:val="24"/>
        </w:rPr>
        <w:t xml:space="preserve"> a Képviselő-testület felé. 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A részletes szakmai beszámoló tartalma: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A szakmai beszámoló tartalmazza a szervezet tárgyévi céljainak megvalósulását, eredményeinek bemutatását. A pályázott program megvalósulását, a működési feltételek javítását célzó intézkedéseket. A működés során felmerült jelentősebb beszerzések felsorolását.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b/>
          <w:sz w:val="24"/>
          <w:szCs w:val="24"/>
        </w:rPr>
      </w:pPr>
      <w:r w:rsidRPr="004B02AF">
        <w:rPr>
          <w:rFonts w:ascii="Times New Roman" w:hAnsi="Times New Roman"/>
          <w:b/>
          <w:sz w:val="24"/>
          <w:szCs w:val="24"/>
        </w:rPr>
        <w:t>A pénzügyi beszámoló tartalma: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i/>
          <w:sz w:val="24"/>
          <w:szCs w:val="24"/>
        </w:rPr>
      </w:pPr>
      <w:r w:rsidRPr="004B02AF">
        <w:rPr>
          <w:rFonts w:ascii="Times New Roman" w:hAnsi="Times New Roman"/>
          <w:i/>
          <w:sz w:val="24"/>
          <w:szCs w:val="24"/>
        </w:rPr>
        <w:t>A 300.000,-Ft-ot meg nem haladó támogatások esetén elegendő számlaösszesítő és nyilatkozat benyújtása.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A </w:t>
      </w:r>
      <w:r w:rsidRPr="004B02AF">
        <w:rPr>
          <w:rFonts w:ascii="Times New Roman" w:hAnsi="Times New Roman"/>
          <w:i/>
          <w:sz w:val="24"/>
          <w:szCs w:val="24"/>
        </w:rPr>
        <w:t xml:space="preserve">300.00,-Ft-ot meghaladó támogatások esetén a </w:t>
      </w:r>
      <w:r w:rsidRPr="004B02AF">
        <w:rPr>
          <w:rFonts w:ascii="Times New Roman" w:hAnsi="Times New Roman"/>
          <w:sz w:val="24"/>
          <w:szCs w:val="24"/>
        </w:rPr>
        <w:t xml:space="preserve">becsatolt, számviteli szabályoknak megfelelő bizonylatokon szerepeltetni kell a támogatási szerződés számát és a célra felhasznált összeget. Az ezt az </w:t>
      </w:r>
      <w:proofErr w:type="gramStart"/>
      <w:r w:rsidRPr="004B02AF">
        <w:rPr>
          <w:rFonts w:ascii="Times New Roman" w:hAnsi="Times New Roman"/>
          <w:sz w:val="24"/>
          <w:szCs w:val="24"/>
        </w:rPr>
        <w:t>információt</w:t>
      </w:r>
      <w:proofErr w:type="gramEnd"/>
      <w:r w:rsidRPr="004B02AF">
        <w:rPr>
          <w:rFonts w:ascii="Times New Roman" w:hAnsi="Times New Roman"/>
          <w:sz w:val="24"/>
          <w:szCs w:val="24"/>
        </w:rPr>
        <w:t xml:space="preserve">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Az elszámolás elfogadásáról a Polgármesteri Hivatal Gazdasági és Városfejlesztési Főosztály Pénzügyi Osztálya 30 napon belül dönt. 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300</w:t>
      </w:r>
      <w:r w:rsidRPr="004B02AF">
        <w:rPr>
          <w:rFonts w:ascii="Times New Roman" w:hAnsi="Times New Roman"/>
          <w:sz w:val="24"/>
          <w:szCs w:val="24"/>
        </w:rPr>
        <w:t xml:space="preserve">.000.- Ft feletti összegű támogatás esetében a pályázó köteles elszámolásában bemutatni a támogatott cél/feladat további szükséges költségeinek fedezetét is, kétség esetén a Képviselő-testület a </w:t>
      </w:r>
      <w:proofErr w:type="gramStart"/>
      <w:r w:rsidRPr="004B02AF">
        <w:rPr>
          <w:rFonts w:ascii="Times New Roman" w:hAnsi="Times New Roman"/>
          <w:sz w:val="24"/>
          <w:szCs w:val="24"/>
        </w:rPr>
        <w:t>dokumentumokat</w:t>
      </w:r>
      <w:proofErr w:type="gramEnd"/>
      <w:r w:rsidRPr="004B02AF">
        <w:rPr>
          <w:rFonts w:ascii="Times New Roman" w:hAnsi="Times New Roman"/>
          <w:sz w:val="24"/>
          <w:szCs w:val="24"/>
        </w:rPr>
        <w:t xml:space="preserve"> a polgármesteri hivatal szakemberével ellenőriztetheti. 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 xml:space="preserve">Azt a </w:t>
      </w:r>
      <w:proofErr w:type="spellStart"/>
      <w:r w:rsidRPr="004B02AF">
        <w:rPr>
          <w:rFonts w:ascii="Times New Roman" w:hAnsi="Times New Roman"/>
          <w:sz w:val="24"/>
          <w:szCs w:val="24"/>
        </w:rPr>
        <w:t>támogatottat</w:t>
      </w:r>
      <w:proofErr w:type="spellEnd"/>
      <w:r w:rsidRPr="004B02AF">
        <w:rPr>
          <w:rFonts w:ascii="Times New Roman" w:hAnsi="Times New Roman"/>
          <w:sz w:val="24"/>
          <w:szCs w:val="24"/>
        </w:rPr>
        <w:t>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Hajdúszoboszló, 2025. február 27.</w:t>
      </w: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3B128B" w:rsidRPr="004B02AF" w:rsidRDefault="003B128B" w:rsidP="003B128B">
      <w:pPr>
        <w:spacing w:before="0" w:beforeAutospacing="0" w:line="240" w:lineRule="auto"/>
        <w:jc w:val="center"/>
        <w:rPr>
          <w:rFonts w:ascii="Times New Roman" w:hAnsi="Times New Roman"/>
          <w:sz w:val="24"/>
          <w:szCs w:val="24"/>
        </w:rPr>
      </w:pPr>
      <w:r w:rsidRPr="004B02AF">
        <w:rPr>
          <w:rFonts w:ascii="Times New Roman" w:hAnsi="Times New Roman"/>
          <w:sz w:val="24"/>
          <w:szCs w:val="24"/>
        </w:rPr>
        <w:t>Czeglédi Gyula</w:t>
      </w:r>
    </w:p>
    <w:p w:rsidR="003B128B" w:rsidRPr="004B02AF" w:rsidRDefault="003B128B" w:rsidP="003B128B">
      <w:pPr>
        <w:spacing w:before="0" w:beforeAutospacing="0" w:line="24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4B02AF">
        <w:rPr>
          <w:rFonts w:ascii="Times New Roman" w:hAnsi="Times New Roman"/>
          <w:sz w:val="24"/>
          <w:szCs w:val="24"/>
        </w:rPr>
        <w:t>polgármester</w:t>
      </w:r>
      <w:proofErr w:type="gramEnd"/>
    </w:p>
    <w:p w:rsidR="003B128B" w:rsidRPr="004B02AF" w:rsidRDefault="003B128B" w:rsidP="003B128B">
      <w:pPr>
        <w:spacing w:before="0" w:beforeAutospacing="0" w:line="240" w:lineRule="auto"/>
        <w:rPr>
          <w:rFonts w:ascii="Times New Roman" w:hAnsi="Times New Roman"/>
          <w:sz w:val="24"/>
          <w:szCs w:val="24"/>
        </w:rPr>
      </w:pPr>
    </w:p>
    <w:p w:rsidR="007046A3" w:rsidRDefault="007046A3"/>
    <w:sectPr w:rsidR="00704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E3C3B"/>
    <w:multiLevelType w:val="hybridMultilevel"/>
    <w:tmpl w:val="63623514"/>
    <w:lvl w:ilvl="0" w:tplc="8806C7E8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953378"/>
    <w:multiLevelType w:val="hybridMultilevel"/>
    <w:tmpl w:val="9BF221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C26B04"/>
    <w:multiLevelType w:val="hybridMultilevel"/>
    <w:tmpl w:val="99D05C7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402E73"/>
    <w:multiLevelType w:val="hybridMultilevel"/>
    <w:tmpl w:val="62DAD528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F25"/>
    <w:rsid w:val="002D3F25"/>
    <w:rsid w:val="003B128B"/>
    <w:rsid w:val="0070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03998"/>
  <w15:chartTrackingRefBased/>
  <w15:docId w15:val="{278E3177-7E9E-4288-8417-B2C2A1357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B128B"/>
    <w:pPr>
      <w:spacing w:before="100" w:beforeAutospacing="1" w:after="0" w:line="360" w:lineRule="auto"/>
      <w:jc w:val="both"/>
    </w:pPr>
    <w:rPr>
      <w:rFonts w:ascii="Calibri" w:eastAsia="Calibri" w:hAnsi="Calibri" w:cs="Times New Roman"/>
    </w:rPr>
  </w:style>
  <w:style w:type="paragraph" w:styleId="Cmsor1">
    <w:name w:val="heading 1"/>
    <w:basedOn w:val="Norml"/>
    <w:next w:val="Norml"/>
    <w:link w:val="Cmsor1Char"/>
    <w:qFormat/>
    <w:rsid w:val="003B128B"/>
    <w:pPr>
      <w:keepNext/>
      <w:spacing w:before="240" w:beforeAutospacing="0" w:after="60" w:line="240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3B128B"/>
    <w:rPr>
      <w:rFonts w:ascii="Arial" w:eastAsia="Times New Roman" w:hAnsi="Arial" w:cs="Arial"/>
      <w:b/>
      <w:bCs/>
      <w:kern w:val="32"/>
      <w:sz w:val="32"/>
      <w:szCs w:val="32"/>
      <w:lang w:eastAsia="hu-HU"/>
    </w:rPr>
  </w:style>
  <w:style w:type="paragraph" w:styleId="Alcm">
    <w:name w:val="Subtitle"/>
    <w:basedOn w:val="Norml"/>
    <w:link w:val="AlcmChar"/>
    <w:qFormat/>
    <w:rsid w:val="003B128B"/>
    <w:pPr>
      <w:spacing w:before="0" w:beforeAutospacing="0" w:line="240" w:lineRule="auto"/>
      <w:jc w:val="center"/>
    </w:pPr>
    <w:rPr>
      <w:rFonts w:ascii="Arial" w:eastAsia="Times New Roman" w:hAnsi="Arial"/>
      <w:b/>
      <w:i/>
      <w:sz w:val="24"/>
      <w:szCs w:val="20"/>
      <w:lang w:eastAsia="hu-HU"/>
    </w:rPr>
  </w:style>
  <w:style w:type="character" w:customStyle="1" w:styleId="AlcmChar">
    <w:name w:val="Alcím Char"/>
    <w:basedOn w:val="Bekezdsalapbettpusa"/>
    <w:link w:val="Alcm"/>
    <w:rsid w:val="003B128B"/>
    <w:rPr>
      <w:rFonts w:ascii="Arial" w:eastAsia="Times New Roman" w:hAnsi="Arial" w:cs="Times New Roman"/>
      <w:b/>
      <w:i/>
      <w:sz w:val="24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3B128B"/>
    <w:pPr>
      <w:spacing w:before="0" w:beforeAutospacing="0" w:line="240" w:lineRule="auto"/>
      <w:ind w:firstLine="567"/>
    </w:pPr>
    <w:rPr>
      <w:rFonts w:ascii="Arial" w:eastAsia="Times New Roman" w:hAnsi="Arial"/>
      <w:sz w:val="24"/>
      <w:szCs w:val="20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rsid w:val="003B128B"/>
    <w:rPr>
      <w:rFonts w:ascii="Arial" w:eastAsia="Times New Roman" w:hAnsi="Arial" w:cs="Times New Roman"/>
      <w:sz w:val="24"/>
      <w:szCs w:val="20"/>
      <w:lang w:eastAsia="hu-HU"/>
    </w:rPr>
  </w:style>
  <w:style w:type="character" w:styleId="Hiperhivatkozs">
    <w:name w:val="Hyperlink"/>
    <w:rsid w:val="003B12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ajduszoboszlo.eu" TargetMode="External"/><Relationship Id="rId5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932</Words>
  <Characters>6431</Characters>
  <Application>Microsoft Office Word</Application>
  <DocSecurity>0</DocSecurity>
  <Lines>53</Lines>
  <Paragraphs>14</Paragraphs>
  <ScaleCrop>false</ScaleCrop>
  <Company/>
  <LinksUpToDate>false</LinksUpToDate>
  <CharactersWithSpaces>7349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2</cp:revision>
  <dcterms:created xsi:type="dcterms:W3CDTF">2025-03-03T08:34:00Z</dcterms:created>
  <dcterms:modified xsi:type="dcterms:W3CDTF">2025-03-03T08:35:00Z</dcterms:modified>
</cp:coreProperties>
</file>